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Minister školstva, vedy, výskumu a športu SR </w:t>
      </w:r>
      <w:r w:rsidRPr="00220C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ruší externú časť a písomnú formu internej časti maturitnej skúšky v školskom roku 2019/2020</w:t>
      </w: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, a to riadny i náhradný termín.</w:t>
      </w:r>
    </w:p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Zároveň </w:t>
      </w:r>
      <w:r w:rsidRPr="00220C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stanovuje termín konania internej časti maturitnej skúšky</w:t>
      </w: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v rozsahu dvoch kalendárnych týždňov </w:t>
      </w:r>
      <w:r w:rsidRPr="00220C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najskôr do dvoch týždňov od odvolania prerušenia vyučovania, najneskôr však do 30. júna 2020.</w:t>
      </w:r>
    </w:p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Interná časť maturitnej skúšky</w:t>
      </w: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okrem písomnej formy sa v riadnom skúšobnom období uskutoční počas dvoch kalendárnych týždňov, a to do dvoch týždňov od skončenia mimoriadneho prerušenia školského vyučovania, najneskôr do 30. júna 2020; praktická časť odbornej zložky maturitnej skúšky sa vykoná vo forme a s obsahom, ktoré riaditeľ školy prispôsobí podľa aktuálnych možností školy, pracoviska praktického vyučovania alebo pracoviska zamestnávateľa.</w:t>
      </w:r>
    </w:p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Záverečné skúšky, záverečné pomaturitné skúšky a absolventské skúšky sa uskutočnia najskôr dva týždne od odvolania prerušenia školského vyučovania; praktická časť záverečnej skúšky, praktická časť záverečnej pomaturitnej skúšky a absolventský výkon sa vykonajú vo forme a s obsahom, ktoré riaditeľ školy prispôsobí podľa aktuálnych možností školy, pracoviska praktického vyučovania alebo pracoviska zamestnávateľa.</w:t>
      </w:r>
    </w:p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Minister zároveň určuje termín záverečných skúšok, záverečných pomaturitných skúšok a absolventských skúšok najskôr dva týždne od odvolania prerušenia vyučovania.</w:t>
      </w:r>
    </w:p>
    <w:p w:rsidR="00220C40" w:rsidRPr="00220C40" w:rsidRDefault="00220C40" w:rsidP="00220C40">
      <w:pPr>
        <w:shd w:val="clear" w:color="auto" w:fill="FFFFFF"/>
        <w:spacing w:after="0" w:line="340" w:lineRule="atLeast"/>
        <w:jc w:val="both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  <w:proofErr w:type="spellStart"/>
      <w:r w:rsidRPr="00220C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Samoštúdium</w:t>
      </w:r>
      <w:proofErr w:type="spellEnd"/>
      <w:r w:rsidRPr="00220C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 xml:space="preserve"> maturantov</w:t>
      </w:r>
    </w:p>
    <w:p w:rsidR="00220C40" w:rsidRDefault="00220C40" w:rsidP="00220C40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Napriek zrušeniu externej časti a písomnej formy internej časti maturitnej skúšky odporúča NÚCEM študentom stredných škôl využiť pri upevňovaní učiva zo slovenského jazyka a literatúry, maďarského jazyka a literatúry, matematiky a cudzích jazykov aj testy z minulých ročníkov maturít, ktoré sú zverejnené na internetovej stránke </w:t>
      </w:r>
    </w:p>
    <w:p w:rsidR="00220C40" w:rsidRDefault="00220C40" w:rsidP="00220C40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hyperlink r:id="rId4" w:tgtFrame="_blank" w:history="1">
        <w:r w:rsidRPr="00220C40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sk-SK"/>
          </w:rPr>
          <w:t>www.nucem.sk/sk/merania/narodne-merania/maturita</w:t>
        </w:r>
      </w:hyperlink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</w:t>
      </w:r>
    </w:p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Testy, zvukové nahrávky k testom z cudzích jazykov aj kľúče správnych odpovedí nájdete na uvedenej stránke v časti Dokumenty na stiahnutie v jednotlivých školských rokoch.</w:t>
      </w:r>
    </w:p>
    <w:p w:rsidR="00220C40" w:rsidRPr="00220C40" w:rsidRDefault="00220C40" w:rsidP="00220C40">
      <w:pPr>
        <w:shd w:val="clear" w:color="auto" w:fill="FFFFFF"/>
        <w:spacing w:after="0" w:line="340" w:lineRule="atLeast"/>
        <w:jc w:val="both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Opravné maturity</w:t>
      </w:r>
    </w:p>
    <w:p w:rsidR="00220C40" w:rsidRPr="00220C40" w:rsidRDefault="00220C40" w:rsidP="00220C4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Žiak, ktorý bol prihlásený na </w:t>
      </w:r>
      <w:r w:rsidRPr="00220C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  <w:t>vykonanie opravnej skúšky</w:t>
      </w:r>
      <w:r w:rsidRPr="00220C4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 EČ a/alebo PFIČ MS v riadnom termíne EČ MS a/alebo PFIČ MS v školskom roku 2019/2020 (marec 2020) bude v zmysle § 77, odsek 5 školského zákona v platnom znení môcť vykonať túto opravnú skúšku v mimoriadnom skúšobnom období v septembri 2020 (3. - 8. 9. 2020). Na opravnú skúšku EČ MS a/alebo PFIČ MS sa žiak prihlási riaditeľovi školy do 30. júna 2020 (§ 77, odsek 7, školského zákona v platnom znení).</w:t>
      </w:r>
    </w:p>
    <w:p w:rsidR="00BD6719" w:rsidRPr="00220C40" w:rsidRDefault="00BD6719">
      <w:pPr>
        <w:rPr>
          <w:rFonts w:ascii="Times New Roman" w:hAnsi="Times New Roman" w:cs="Times New Roman"/>
          <w:sz w:val="24"/>
          <w:szCs w:val="24"/>
        </w:rPr>
      </w:pPr>
    </w:p>
    <w:sectPr w:rsidR="00BD6719" w:rsidRPr="00220C40" w:rsidSect="00B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20C40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5146E"/>
    <w:rsid w:val="0005754B"/>
    <w:rsid w:val="00063F23"/>
    <w:rsid w:val="000664A1"/>
    <w:rsid w:val="0007261F"/>
    <w:rsid w:val="00074498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10B6A"/>
    <w:rsid w:val="00212503"/>
    <w:rsid w:val="00213991"/>
    <w:rsid w:val="00215A17"/>
    <w:rsid w:val="00220866"/>
    <w:rsid w:val="00220C40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33F25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paragraph" w:styleId="Nadpis3">
    <w:name w:val="heading 3"/>
    <w:basedOn w:val="Normlny"/>
    <w:link w:val="Nadpis3Char"/>
    <w:uiPriority w:val="9"/>
    <w:qFormat/>
    <w:rsid w:val="00220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20C4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2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20C4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20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cem.sk/sk/merania/narodne-merania/maturi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1</cp:revision>
  <dcterms:created xsi:type="dcterms:W3CDTF">2020-03-31T14:48:00Z</dcterms:created>
  <dcterms:modified xsi:type="dcterms:W3CDTF">2020-03-31T14:51:00Z</dcterms:modified>
</cp:coreProperties>
</file>