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9B" w:rsidRDefault="00B42B9B">
      <w:pPr>
        <w:rPr>
          <w:b/>
          <w:lang w:val="sk-SK"/>
        </w:rPr>
      </w:pPr>
      <w:r>
        <w:rPr>
          <w:b/>
          <w:lang w:val="sk-SK"/>
        </w:rPr>
        <w:t>Kto je špeciálny pedagóg?</w:t>
      </w:r>
    </w:p>
    <w:p w:rsidR="007038F4" w:rsidRDefault="007038F4" w:rsidP="00F33B0A">
      <w:pPr>
        <w:jc w:val="both"/>
        <w:rPr>
          <w:lang w:val="sk-SK"/>
        </w:rPr>
      </w:pPr>
      <w:r>
        <w:rPr>
          <w:lang w:val="sk-SK"/>
        </w:rPr>
        <w:t xml:space="preserve">Je to odborník, ktorý sa priamo podieľa na výchove a vzdelávaní žiakov so špeciálnymi </w:t>
      </w:r>
      <w:r w:rsidR="00F33B0A">
        <w:rPr>
          <w:lang w:val="sk-SK"/>
        </w:rPr>
        <w:t xml:space="preserve">výchovno-vzdelávacími potrebami, cieľom jeho snaženia je podporiť prospievanie a výchovné prispôsobenie sa žiaka v škole. </w:t>
      </w:r>
    </w:p>
    <w:p w:rsidR="007038F4" w:rsidRDefault="007038F4" w:rsidP="00F33B0A">
      <w:pPr>
        <w:jc w:val="both"/>
        <w:rPr>
          <w:lang w:val="sk-SK"/>
        </w:rPr>
      </w:pPr>
      <w:r>
        <w:rPr>
          <w:b/>
          <w:lang w:val="sk-SK"/>
        </w:rPr>
        <w:t xml:space="preserve">Cieľom činností špeciálneho pedagóga </w:t>
      </w:r>
      <w:r>
        <w:rPr>
          <w:lang w:val="sk-SK"/>
        </w:rPr>
        <w:t xml:space="preserve">je optimalizovať vzdelávací a osobnostný vývin detí s poruchami učenia, t.j. prispieť k úpravám či zlepšeniu ich výkonov, respektíve zabrániť ich ďalšiemu zhoršovaniu a predchádzať poruchám správania, alebo zmierniť ich prejavy rozvíjaním vnútorných predpokladov na učenie, ovplyvňovaním podmienok na učenie, spoluprácou s vyučujúcimi a rodičmi. </w:t>
      </w:r>
    </w:p>
    <w:p w:rsidR="007038F4" w:rsidRDefault="007038F4" w:rsidP="00F33B0A">
      <w:pPr>
        <w:jc w:val="both"/>
        <w:rPr>
          <w:lang w:val="sk-SK"/>
        </w:rPr>
      </w:pPr>
      <w:r>
        <w:rPr>
          <w:lang w:val="sk-SK"/>
        </w:rPr>
        <w:t>Veľmi dôležitou úlohou je vysvetliť rodičom príčiny úspechu – neúspechu ich dieťaťa. Pomôcť rodičom vyrovnať sa so skutočnosťou, že majú problémové dieťa, pomôcť dieťaťu</w:t>
      </w:r>
      <w:r w:rsidR="007B68B2">
        <w:rPr>
          <w:lang w:val="sk-SK"/>
        </w:rPr>
        <w:t xml:space="preserve"> vyrovnať sa s tým, že je iné ako ostatné deti...</w:t>
      </w:r>
      <w:r>
        <w:rPr>
          <w:lang w:val="sk-SK"/>
        </w:rPr>
        <w:t xml:space="preserve"> správne motivovať rodičov a dieťa do </w:t>
      </w:r>
      <w:r w:rsidR="007B68B2">
        <w:rPr>
          <w:lang w:val="sk-SK"/>
        </w:rPr>
        <w:t>ďalšej činnos</w:t>
      </w:r>
      <w:r>
        <w:rPr>
          <w:lang w:val="sk-SK"/>
        </w:rPr>
        <w:t>ti</w:t>
      </w:r>
      <w:r w:rsidR="007B68B2">
        <w:rPr>
          <w:lang w:val="sk-SK"/>
        </w:rPr>
        <w:t>.</w:t>
      </w:r>
    </w:p>
    <w:p w:rsidR="00C55957" w:rsidRDefault="00C55957" w:rsidP="00F33B0A">
      <w:pPr>
        <w:jc w:val="both"/>
        <w:rPr>
          <w:lang w:val="sk-SK"/>
        </w:rPr>
      </w:pPr>
      <w:r>
        <w:rPr>
          <w:lang w:val="sk-SK"/>
        </w:rPr>
        <w:t xml:space="preserve">Počet detí s vývinovými poruchami učenia je v školách najčastejšou skupinou zdravotne znevýhodnených. </w:t>
      </w:r>
    </w:p>
    <w:p w:rsidR="00C55957" w:rsidRDefault="00C55957" w:rsidP="00F33B0A">
      <w:pPr>
        <w:jc w:val="both"/>
        <w:rPr>
          <w:lang w:val="sk-SK"/>
        </w:rPr>
      </w:pPr>
      <w:r>
        <w:rPr>
          <w:lang w:val="sk-SK"/>
        </w:rPr>
        <w:t xml:space="preserve">Vývinové znamená, že sa porucha učenia objaví v určitom stupni individuálneho vývinu, kde sú na špecifické schopnosti pre čítanie, písanie a pravopis /relatívne nezávislých od inteligencie/ kladené nároky na osvojenie príslušných zručností. </w:t>
      </w:r>
    </w:p>
    <w:p w:rsidR="00BB08C7" w:rsidRDefault="00BB08C7" w:rsidP="00F33B0A">
      <w:pPr>
        <w:jc w:val="both"/>
        <w:rPr>
          <w:b/>
          <w:lang w:val="sk-SK"/>
        </w:rPr>
      </w:pPr>
    </w:p>
    <w:p w:rsidR="00C55957" w:rsidRPr="00C55957" w:rsidRDefault="00C55957" w:rsidP="00F33B0A">
      <w:pPr>
        <w:jc w:val="both"/>
        <w:rPr>
          <w:b/>
          <w:lang w:val="sk-SK"/>
        </w:rPr>
      </w:pPr>
      <w:r>
        <w:rPr>
          <w:b/>
          <w:lang w:val="sk-SK"/>
        </w:rPr>
        <w:t>Poruchy vývinu školských zručností</w:t>
      </w:r>
    </w:p>
    <w:p w:rsidR="00C55957" w:rsidRDefault="00C55957" w:rsidP="00F33B0A">
      <w:pPr>
        <w:jc w:val="both"/>
        <w:rPr>
          <w:lang w:val="sk-SK"/>
        </w:rPr>
      </w:pPr>
      <w:r>
        <w:rPr>
          <w:lang w:val="sk-SK"/>
        </w:rPr>
        <w:t xml:space="preserve">Skupina </w:t>
      </w:r>
      <w:r>
        <w:rPr>
          <w:b/>
          <w:lang w:val="sk-SK"/>
        </w:rPr>
        <w:t xml:space="preserve">poruchy vývinu školských zručností je </w:t>
      </w:r>
      <w:r>
        <w:rPr>
          <w:lang w:val="sk-SK"/>
        </w:rPr>
        <w:t xml:space="preserve">diferencovaná na niekoľko podskupín, ktoré sa navzájom prelínajú a môžu sa vyskytovať v rôznych variáciách. Patrí sem: </w:t>
      </w:r>
    </w:p>
    <w:p w:rsidR="00C55957" w:rsidRDefault="00C55957" w:rsidP="00C55957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špecifická porucha čítania,</w:t>
      </w:r>
    </w:p>
    <w:p w:rsidR="00C55957" w:rsidRDefault="00C55957" w:rsidP="00C55957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špecifická porucha hláskovania,</w:t>
      </w:r>
    </w:p>
    <w:p w:rsidR="00C55957" w:rsidRDefault="00C55957" w:rsidP="00C55957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špecifická porucha aritmetických schopností, </w:t>
      </w:r>
    </w:p>
    <w:p w:rsidR="00C55957" w:rsidRDefault="00C55957" w:rsidP="00C55957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zmiešaná porucha školských schopností,</w:t>
      </w:r>
    </w:p>
    <w:p w:rsidR="00C55957" w:rsidRDefault="00C55957" w:rsidP="00C55957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iné vývinové poruchy školských zručností,</w:t>
      </w:r>
    </w:p>
    <w:p w:rsidR="00C55957" w:rsidRDefault="00C55957" w:rsidP="00C55957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nešpecifikované vývinové poruchy školských zručností. </w:t>
      </w:r>
    </w:p>
    <w:p w:rsidR="007420F1" w:rsidRDefault="007420F1" w:rsidP="007420F1">
      <w:pPr>
        <w:jc w:val="both"/>
        <w:rPr>
          <w:lang w:val="sk-SK"/>
        </w:rPr>
      </w:pPr>
    </w:p>
    <w:p w:rsidR="007420F1" w:rsidRPr="007420F1" w:rsidRDefault="007420F1" w:rsidP="007420F1">
      <w:pPr>
        <w:jc w:val="both"/>
        <w:rPr>
          <w:b/>
          <w:lang w:val="sk-SK"/>
        </w:rPr>
      </w:pPr>
      <w:r>
        <w:rPr>
          <w:b/>
          <w:lang w:val="sk-SK"/>
        </w:rPr>
        <w:t>Ktoré sú najčastejšie špecifické vývinové poruchy učenia?</w:t>
      </w:r>
    </w:p>
    <w:p w:rsidR="00C55957" w:rsidRDefault="00C55957" w:rsidP="00F33B0A">
      <w:pPr>
        <w:jc w:val="both"/>
        <w:rPr>
          <w:lang w:val="sk-SK"/>
        </w:rPr>
      </w:pPr>
      <w:r>
        <w:rPr>
          <w:lang w:val="sk-SK"/>
        </w:rPr>
        <w:t xml:space="preserve">Medzi vývinové poruchy učenia, s ktorými sa stretávame v praxi, patrí </w:t>
      </w:r>
      <w:proofErr w:type="spellStart"/>
      <w:r>
        <w:rPr>
          <w:b/>
          <w:lang w:val="sk-SK"/>
        </w:rPr>
        <w:t>dyslexia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dysgrafia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dysortografia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dyskalkúlia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dyspraxia</w:t>
      </w:r>
      <w:r>
        <w:rPr>
          <w:lang w:val="sk-SK"/>
        </w:rPr>
        <w:t>a</w:t>
      </w:r>
      <w:proofErr w:type="spellEnd"/>
      <w:r>
        <w:rPr>
          <w:lang w:val="sk-SK"/>
        </w:rPr>
        <w:t xml:space="preserve"> iné, menej časté poruchy učenia. </w:t>
      </w:r>
    </w:p>
    <w:p w:rsidR="00C55957" w:rsidRDefault="00C55957" w:rsidP="00F33B0A">
      <w:pPr>
        <w:jc w:val="both"/>
        <w:rPr>
          <w:lang w:val="sk-SK"/>
        </w:rPr>
      </w:pPr>
      <w:r>
        <w:rPr>
          <w:lang w:val="sk-SK"/>
        </w:rPr>
        <w:t>Vývinové poruchy učenia sa vyskytujú vo vzájomnej kombinácii, málokedy izolovane, pomerne často s ADD alebo ADHD /30 – 50%/.</w:t>
      </w:r>
    </w:p>
    <w:p w:rsidR="00C55957" w:rsidRDefault="00C55957" w:rsidP="00F33B0A">
      <w:pPr>
        <w:jc w:val="both"/>
        <w:rPr>
          <w:lang w:val="sk-SK"/>
        </w:rPr>
      </w:pPr>
      <w:r>
        <w:rPr>
          <w:lang w:val="sk-SK"/>
        </w:rPr>
        <w:t xml:space="preserve">Vznikajú na základe dysfunkcii centrálnej nervovej sústavy, </w:t>
      </w:r>
      <w:proofErr w:type="spellStart"/>
      <w:r>
        <w:rPr>
          <w:lang w:val="sk-SK"/>
        </w:rPr>
        <w:t>nevyzretosti</w:t>
      </w:r>
      <w:proofErr w:type="spellEnd"/>
      <w:r>
        <w:rPr>
          <w:lang w:val="sk-SK"/>
        </w:rPr>
        <w:t xml:space="preserve"> kognitívnych centier mozgu, môžu mať aj dedičný pôvod. Niekedy je etiológia neznáma alebo nie príliš jasná. </w:t>
      </w:r>
    </w:p>
    <w:p w:rsidR="00C55957" w:rsidRPr="00C55957" w:rsidRDefault="00C55957" w:rsidP="00F33B0A">
      <w:pPr>
        <w:jc w:val="both"/>
        <w:rPr>
          <w:lang w:val="sk-SK"/>
        </w:rPr>
      </w:pPr>
      <w:r>
        <w:rPr>
          <w:lang w:val="sk-SK"/>
        </w:rPr>
        <w:t xml:space="preserve">Žiaci s poruchami učenia si s námahou osvojujú učivo bežnými edukačnými metódami. Príčinou zlyhávania vo vyučovacom procese </w:t>
      </w:r>
      <w:r>
        <w:rPr>
          <w:b/>
          <w:lang w:val="sk-SK"/>
        </w:rPr>
        <w:t xml:space="preserve">nie je nedostatok snahy, lajdáctva, alebo lenivosť, prípadne patológia rodinného prostredia či znížená inteligencia. </w:t>
      </w:r>
      <w:r>
        <w:rPr>
          <w:lang w:val="sk-SK"/>
        </w:rPr>
        <w:t xml:space="preserve">Zo strany vyučujúceho je dôležité rozpoznať ťažkosti žiaka a zabezpečiť mu adekvátnu starostlivosť. </w:t>
      </w:r>
    </w:p>
    <w:p w:rsidR="00C55957" w:rsidRDefault="00C55957" w:rsidP="00F33B0A">
      <w:pPr>
        <w:jc w:val="both"/>
        <w:rPr>
          <w:b/>
          <w:lang w:val="sk-SK"/>
        </w:rPr>
      </w:pPr>
    </w:p>
    <w:p w:rsidR="00C55957" w:rsidRDefault="00C55957" w:rsidP="00F33B0A">
      <w:pPr>
        <w:jc w:val="both"/>
        <w:rPr>
          <w:b/>
          <w:lang w:val="sk-SK"/>
        </w:rPr>
      </w:pPr>
      <w:r>
        <w:rPr>
          <w:b/>
          <w:lang w:val="sk-SK"/>
        </w:rPr>
        <w:t>Kto sú žiaci so špeciálnymi výchovno-vzdelávacími potrebami?</w:t>
      </w:r>
    </w:p>
    <w:p w:rsidR="00EB4372" w:rsidRPr="00EB4372" w:rsidRDefault="00EB4372" w:rsidP="00EB4372">
      <w:pPr>
        <w:pStyle w:val="Odsekzoznamu"/>
        <w:numPr>
          <w:ilvl w:val="0"/>
          <w:numId w:val="2"/>
        </w:numPr>
        <w:jc w:val="both"/>
        <w:rPr>
          <w:b/>
          <w:lang w:val="sk-SK"/>
        </w:rPr>
      </w:pPr>
      <w:r>
        <w:rPr>
          <w:lang w:val="sk-SK"/>
        </w:rPr>
        <w:t>žiaci so zdravotným postihnutím – s mentálnym sluchovým, zrakovým alebo telesným postihnutím, narušenou komunikačnou schopnosťou, autizmom,</w:t>
      </w:r>
    </w:p>
    <w:p w:rsidR="007420F1" w:rsidRPr="007420F1" w:rsidRDefault="007420F1" w:rsidP="007420F1">
      <w:pPr>
        <w:pStyle w:val="Normlnywebov"/>
        <w:numPr>
          <w:ilvl w:val="0"/>
          <w:numId w:val="2"/>
        </w:numPr>
      </w:pPr>
      <w:r w:rsidRPr="007420F1">
        <w:t>žiaci so špecifickými poruchami učenia</w:t>
      </w:r>
    </w:p>
    <w:p w:rsidR="007420F1" w:rsidRPr="007420F1" w:rsidRDefault="007420F1" w:rsidP="007420F1">
      <w:pPr>
        <w:pStyle w:val="Normlnywebov"/>
        <w:numPr>
          <w:ilvl w:val="0"/>
          <w:numId w:val="2"/>
        </w:numPr>
      </w:pPr>
      <w:r w:rsidRPr="007420F1">
        <w:t>žiaci s poruchou aktivity a pozornosti</w:t>
      </w:r>
    </w:p>
    <w:p w:rsidR="007420F1" w:rsidRPr="007420F1" w:rsidRDefault="007420F1" w:rsidP="007420F1">
      <w:pPr>
        <w:pStyle w:val="Normlnywebov"/>
        <w:numPr>
          <w:ilvl w:val="0"/>
          <w:numId w:val="2"/>
        </w:numPr>
      </w:pPr>
      <w:r w:rsidRPr="007420F1">
        <w:t>žiaci s poruchami správania</w:t>
      </w:r>
    </w:p>
    <w:p w:rsidR="007420F1" w:rsidRPr="007420F1" w:rsidRDefault="007420F1" w:rsidP="007420F1">
      <w:pPr>
        <w:pStyle w:val="Normlnywebov"/>
        <w:numPr>
          <w:ilvl w:val="0"/>
          <w:numId w:val="2"/>
        </w:numPr>
      </w:pPr>
      <w:r w:rsidRPr="007420F1">
        <w:t>žiaci zo sociálne znevýhodneného prostredia</w:t>
      </w:r>
    </w:p>
    <w:p w:rsidR="007038F4" w:rsidRPr="0032624D" w:rsidRDefault="007420F1" w:rsidP="0032624D">
      <w:pPr>
        <w:pStyle w:val="Normlnywebov"/>
        <w:numPr>
          <w:ilvl w:val="0"/>
          <w:numId w:val="2"/>
        </w:numPr>
      </w:pPr>
      <w:r w:rsidRPr="007420F1">
        <w:t>žiaci s nadaním</w:t>
      </w:r>
      <w:bookmarkStart w:id="0" w:name="_GoBack"/>
      <w:bookmarkEnd w:id="0"/>
    </w:p>
    <w:sectPr w:rsidR="007038F4" w:rsidRPr="0032624D" w:rsidSect="00BA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01F9"/>
    <w:multiLevelType w:val="hybridMultilevel"/>
    <w:tmpl w:val="35E03CDC"/>
    <w:lvl w:ilvl="0" w:tplc="E3A61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01C2"/>
    <w:multiLevelType w:val="hybridMultilevel"/>
    <w:tmpl w:val="63EA879C"/>
    <w:lvl w:ilvl="0" w:tplc="0BD64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B42B9B"/>
    <w:rsid w:val="0032624D"/>
    <w:rsid w:val="00456E02"/>
    <w:rsid w:val="007038F4"/>
    <w:rsid w:val="007420F1"/>
    <w:rsid w:val="00756298"/>
    <w:rsid w:val="00780AC4"/>
    <w:rsid w:val="007B68B2"/>
    <w:rsid w:val="00B42B9B"/>
    <w:rsid w:val="00BA3334"/>
    <w:rsid w:val="00BB08C7"/>
    <w:rsid w:val="00C55957"/>
    <w:rsid w:val="00DD6E1E"/>
    <w:rsid w:val="00EB4372"/>
    <w:rsid w:val="00F3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334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038F4"/>
    <w:rPr>
      <w:b/>
      <w:bCs/>
    </w:rPr>
  </w:style>
  <w:style w:type="paragraph" w:styleId="Normlnywebov">
    <w:name w:val="Normal (Web)"/>
    <w:basedOn w:val="Normlny"/>
    <w:uiPriority w:val="99"/>
    <w:unhideWhenUsed/>
    <w:rsid w:val="007038F4"/>
    <w:pPr>
      <w:spacing w:before="100" w:beforeAutospacing="1" w:after="100" w:afterAutospacing="1"/>
    </w:pPr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C55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Nitrai</dc:creator>
  <cp:keywords/>
  <dc:description/>
  <cp:lastModifiedBy>Edina</cp:lastModifiedBy>
  <cp:revision>7</cp:revision>
  <dcterms:created xsi:type="dcterms:W3CDTF">2020-03-29T17:43:00Z</dcterms:created>
  <dcterms:modified xsi:type="dcterms:W3CDTF">2020-04-02T08:20:00Z</dcterms:modified>
</cp:coreProperties>
</file>